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w:t>
            </w:r>
          </w:p>
          <w:p w:rsidR="004B0B66" w:rsidRPr="001309AA" w:rsidRDefault="004B0B66">
            <w:pPr>
              <w:pStyle w:val="arial11"/>
              <w:rPr>
                <w:rFonts w:cs="Arial"/>
                <w:b/>
                <w:sz w:val="24"/>
                <w:szCs w:val="24"/>
              </w:rPr>
            </w:pP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031642" w:rsidRPr="00031642">
              <w:rPr>
                <w:rFonts w:cs="Arial"/>
                <w:sz w:val="24"/>
                <w:szCs w:val="24"/>
              </w:rPr>
              <w:t>Director of Corporate Services</w:t>
            </w:r>
          </w:p>
          <w:p w:rsidR="005228E2" w:rsidRPr="00166399" w:rsidRDefault="00EB13EE" w:rsidP="005228E2">
            <w:pPr>
              <w:rPr>
                <w:rFonts w:cs="Arial"/>
                <w:b/>
                <w:sz w:val="24"/>
                <w:szCs w:val="24"/>
              </w:rPr>
            </w:pPr>
            <w:r w:rsidRPr="00166399">
              <w:rPr>
                <w:rFonts w:cs="Arial"/>
                <w:b/>
                <w:sz w:val="24"/>
                <w:szCs w:val="24"/>
              </w:rPr>
              <w:t xml:space="preserve">Date: </w:t>
            </w:r>
            <w:r w:rsidR="00F129B3" w:rsidRPr="00F129B3">
              <w:rPr>
                <w:rFonts w:cs="Arial"/>
                <w:sz w:val="24"/>
                <w:szCs w:val="24"/>
              </w:rPr>
              <w:t>24 January 2020</w:t>
            </w:r>
          </w:p>
          <w:p w:rsidR="003A6956" w:rsidRPr="00166399" w:rsidRDefault="003A6956" w:rsidP="00563AE5">
            <w:pPr>
              <w:rPr>
                <w:rFonts w:cs="Arial"/>
                <w:b/>
                <w:sz w:val="24"/>
                <w:szCs w:val="24"/>
              </w:rPr>
            </w:pPr>
          </w:p>
          <w:p w:rsidR="00350961" w:rsidRDefault="00C71FAD" w:rsidP="00C54696">
            <w:pPr>
              <w:rPr>
                <w:b/>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bookmarkEnd w:id="0"/>
            <w:bookmarkEnd w:id="1"/>
            <w:bookmarkEnd w:id="2"/>
            <w:r w:rsidR="00031642">
              <w:rPr>
                <w:b/>
                <w:sz w:val="24"/>
                <w:szCs w:val="24"/>
              </w:rPr>
              <w:t xml:space="preserve"> </w:t>
            </w:r>
            <w:bookmarkStart w:id="3" w:name="_GoBack"/>
            <w:bookmarkEnd w:id="3"/>
          </w:p>
          <w:p w:rsidR="00031642" w:rsidRDefault="00031642" w:rsidP="00C54696">
            <w:pPr>
              <w:rPr>
                <w:b/>
                <w:sz w:val="24"/>
                <w:szCs w:val="24"/>
              </w:rPr>
            </w:pPr>
          </w:p>
          <w:p w:rsidR="00031642" w:rsidRPr="004B0B66" w:rsidRDefault="00031642" w:rsidP="00C54696">
            <w:pPr>
              <w:rPr>
                <w:sz w:val="24"/>
                <w:szCs w:val="24"/>
              </w:rPr>
            </w:pPr>
            <w:r w:rsidRPr="00031642">
              <w:rPr>
                <w:sz w:val="24"/>
                <w:szCs w:val="24"/>
              </w:rPr>
              <w:t>Lancashire Enterprise Partnership Limited - Appointment of a Chief Executive Officer</w:t>
            </w:r>
          </w:p>
          <w:p w:rsidR="00350961" w:rsidRDefault="00350961" w:rsidP="00C54696">
            <w:pPr>
              <w:rPr>
                <w:b/>
                <w:sz w:val="24"/>
                <w:szCs w:val="24"/>
              </w:rPr>
            </w:pPr>
          </w:p>
          <w:p w:rsidR="00C54696" w:rsidRDefault="00F72E5A" w:rsidP="00C54696">
            <w:pPr>
              <w:rPr>
                <w:rFonts w:cs="Arial"/>
                <w:b/>
                <w:sz w:val="24"/>
                <w:szCs w:val="24"/>
              </w:rPr>
            </w:pPr>
            <w:r w:rsidRPr="00166399">
              <w:rPr>
                <w:rFonts w:cs="Arial"/>
                <w:b/>
                <w:sz w:val="24"/>
                <w:szCs w:val="24"/>
              </w:rPr>
              <w:t xml:space="preserve">Brief Description:  </w:t>
            </w:r>
          </w:p>
          <w:p w:rsidR="00031642" w:rsidRDefault="00031642" w:rsidP="00C54696">
            <w:pPr>
              <w:rPr>
                <w:rFonts w:cs="Arial"/>
                <w:sz w:val="24"/>
                <w:szCs w:val="24"/>
              </w:rPr>
            </w:pPr>
          </w:p>
          <w:p w:rsidR="006B7114" w:rsidRPr="00031642" w:rsidRDefault="00031642" w:rsidP="00C54696">
            <w:pPr>
              <w:rPr>
                <w:rFonts w:cs="Arial"/>
                <w:sz w:val="24"/>
                <w:szCs w:val="24"/>
              </w:rPr>
            </w:pPr>
            <w:r w:rsidRPr="00031642">
              <w:rPr>
                <w:rFonts w:cs="Arial"/>
                <w:sz w:val="24"/>
                <w:szCs w:val="24"/>
              </w:rPr>
              <w:t>This report requests approval, in accordance with the Articles of Association for the Lancashire Enterprise Partnership Limited, to appoint a new permanent Chief Executive Officer for the company with immediate effect.</w:t>
            </w:r>
          </w:p>
          <w:p w:rsidR="00730EC6" w:rsidRPr="004B0B66" w:rsidRDefault="00730EC6" w:rsidP="004B0B66">
            <w:pPr>
              <w:jc w:val="both"/>
              <w:rPr>
                <w:color w:val="FF0000"/>
                <w:sz w:val="24"/>
                <w:szCs w:val="24"/>
              </w:rPr>
            </w:pPr>
          </w:p>
          <w:p w:rsidR="00AA4814" w:rsidRDefault="00C42137" w:rsidP="00C33EA9">
            <w:pPr>
              <w:jc w:val="both"/>
              <w:rPr>
                <w:rFonts w:cs="Arial"/>
                <w:b/>
                <w:sz w:val="24"/>
                <w:szCs w:val="24"/>
              </w:rPr>
            </w:pPr>
            <w:r>
              <w:rPr>
                <w:rFonts w:cs="Arial"/>
                <w:b/>
                <w:sz w:val="24"/>
                <w:szCs w:val="24"/>
              </w:rPr>
              <w:t>Decis</w:t>
            </w:r>
            <w:r w:rsidR="00AA4814" w:rsidRPr="00166399">
              <w:rPr>
                <w:rFonts w:cs="Arial"/>
                <w:b/>
                <w:sz w:val="24"/>
                <w:szCs w:val="24"/>
              </w:rPr>
              <w:t>ion:</w:t>
            </w:r>
          </w:p>
          <w:p w:rsidR="00031642" w:rsidRDefault="00031642" w:rsidP="00C33EA9">
            <w:pPr>
              <w:jc w:val="both"/>
              <w:rPr>
                <w:rFonts w:cs="Arial"/>
                <w:b/>
                <w:sz w:val="24"/>
                <w:szCs w:val="24"/>
              </w:rPr>
            </w:pPr>
          </w:p>
          <w:p w:rsidR="00031642" w:rsidRPr="00031642" w:rsidRDefault="00031642" w:rsidP="00C33EA9">
            <w:pPr>
              <w:jc w:val="both"/>
              <w:rPr>
                <w:rFonts w:cs="Arial"/>
                <w:sz w:val="24"/>
                <w:szCs w:val="24"/>
              </w:rPr>
            </w:pPr>
            <w:r w:rsidRPr="00031642">
              <w:rPr>
                <w:rFonts w:cs="Arial"/>
                <w:sz w:val="24"/>
                <w:szCs w:val="24"/>
              </w:rPr>
              <w:t>The Leader of the County Council approved the recommendation(s) as set out in the report.</w:t>
            </w:r>
          </w:p>
          <w:p w:rsidR="00C71F38" w:rsidRPr="00166399" w:rsidRDefault="00C71F38" w:rsidP="00031642">
            <w:pPr>
              <w:ind w:firstLine="720"/>
              <w:jc w:val="both"/>
              <w:rPr>
                <w:sz w:val="24"/>
                <w:szCs w:val="24"/>
              </w:rPr>
            </w:pPr>
          </w:p>
          <w:p w:rsidR="00111041" w:rsidRPr="00031642" w:rsidRDefault="00031642" w:rsidP="000E02DF">
            <w:pPr>
              <w:jc w:val="both"/>
              <w:rPr>
                <w:rFonts w:cs="Arial"/>
                <w:sz w:val="24"/>
                <w:szCs w:val="24"/>
              </w:rPr>
            </w:pPr>
            <w:r w:rsidRPr="00031642">
              <w:rPr>
                <w:rFonts w:cs="Arial"/>
                <w:sz w:val="24"/>
                <w:szCs w:val="24"/>
              </w:rPr>
              <w:t>This decision should be implemented immediately for the purposes of Standing Order C29 as any delay could adversely affect the execution of the county council's responsibilities.  The reason for this is that the county council, as the member of the Lancashire Enterprise Partnership Limited, needs to approve this appointment as a matter of urgency to ensure an employment offer is made by 24th January 2020 to the preferred candidate.</w:t>
            </w:r>
          </w:p>
          <w:p w:rsidR="00B219F4" w:rsidRDefault="00B219F4" w:rsidP="000E02DF">
            <w:pPr>
              <w:jc w:val="both"/>
              <w:rPr>
                <w:rFonts w:cs="Arial"/>
                <w:b/>
                <w:sz w:val="24"/>
              </w:rPr>
            </w:pPr>
          </w:p>
          <w:p w:rsidR="00FE5613" w:rsidRDefault="00C71FAD" w:rsidP="000E02DF">
            <w:pPr>
              <w:jc w:val="both"/>
              <w:rPr>
                <w:rFonts w:cs="Arial"/>
                <w:b/>
                <w:sz w:val="24"/>
              </w:rPr>
            </w:pPr>
            <w:r w:rsidRPr="00B52B77">
              <w:rPr>
                <w:rFonts w:cs="Arial"/>
                <w:b/>
                <w:sz w:val="24"/>
              </w:rPr>
              <w:t xml:space="preserve">Officer contact: </w:t>
            </w:r>
          </w:p>
          <w:p w:rsidR="00035130" w:rsidRDefault="00035130" w:rsidP="00035130">
            <w:pPr>
              <w:jc w:val="both"/>
              <w:rPr>
                <w:rFonts w:cs="Arial"/>
                <w:b/>
                <w:sz w:val="24"/>
              </w:rPr>
            </w:pPr>
          </w:p>
          <w:p w:rsidR="00031642" w:rsidRPr="00031642" w:rsidRDefault="00031642" w:rsidP="00031642">
            <w:pPr>
              <w:jc w:val="both"/>
              <w:rPr>
                <w:rFonts w:cs="Arial"/>
                <w:sz w:val="24"/>
              </w:rPr>
            </w:pPr>
            <w:r w:rsidRPr="00031642">
              <w:rPr>
                <w:rFonts w:cs="Arial"/>
                <w:sz w:val="24"/>
              </w:rPr>
              <w:fldChar w:fldCharType="begin"/>
            </w:r>
            <w:r w:rsidRPr="00031642">
              <w:rPr>
                <w:rFonts w:cs="Arial"/>
                <w:sz w:val="24"/>
              </w:rPr>
              <w:instrText xml:space="preserve"> DOCPROPERTY  LeadOfficer  \* MERGEFORMAT </w:instrText>
            </w:r>
            <w:r w:rsidRPr="00031642">
              <w:rPr>
                <w:rFonts w:cs="Arial"/>
                <w:sz w:val="24"/>
              </w:rPr>
              <w:fldChar w:fldCharType="separate"/>
            </w:r>
            <w:r w:rsidRPr="00031642">
              <w:rPr>
                <w:rFonts w:cs="Arial"/>
                <w:sz w:val="24"/>
              </w:rPr>
              <w:t>Andy Milroy</w:t>
            </w:r>
            <w:r w:rsidRPr="00031642">
              <w:rPr>
                <w:rFonts w:cs="Arial"/>
                <w:sz w:val="24"/>
              </w:rPr>
              <w:fldChar w:fldCharType="end"/>
            </w:r>
            <w:r w:rsidRPr="00031642">
              <w:rPr>
                <w:rFonts w:cs="Arial"/>
                <w:sz w:val="24"/>
              </w:rPr>
              <w:t xml:space="preserve">, </w:t>
            </w:r>
            <w:r w:rsidRPr="00031642">
              <w:rPr>
                <w:rFonts w:cs="Arial"/>
                <w:sz w:val="24"/>
              </w:rPr>
              <w:fldChar w:fldCharType="begin"/>
            </w:r>
            <w:r w:rsidRPr="00031642">
              <w:rPr>
                <w:rFonts w:cs="Arial"/>
                <w:sz w:val="24"/>
              </w:rPr>
              <w:instrText xml:space="preserve"> DOCPROPERTY  LeadOfficerTel  \* MERGEFORMAT </w:instrText>
            </w:r>
            <w:r w:rsidRPr="00031642">
              <w:rPr>
                <w:rFonts w:cs="Arial"/>
                <w:sz w:val="24"/>
              </w:rPr>
              <w:fldChar w:fldCharType="separate"/>
            </w:r>
            <w:r w:rsidRPr="00031642">
              <w:rPr>
                <w:rFonts w:cs="Arial"/>
                <w:sz w:val="24"/>
              </w:rPr>
              <w:t>Tel: 01772 530354</w:t>
            </w:r>
            <w:r w:rsidRPr="00031642">
              <w:rPr>
                <w:rFonts w:cs="Arial"/>
                <w:sz w:val="24"/>
              </w:rPr>
              <w:fldChar w:fldCharType="end"/>
            </w:r>
            <w:r w:rsidRPr="00031642">
              <w:rPr>
                <w:rFonts w:cs="Arial"/>
                <w:sz w:val="24"/>
              </w:rPr>
              <w:t>, Senior Democratic Services Officer,</w:t>
            </w:r>
          </w:p>
          <w:p w:rsidR="00031642" w:rsidRPr="00031642" w:rsidRDefault="00031642" w:rsidP="00031642">
            <w:pPr>
              <w:jc w:val="both"/>
              <w:rPr>
                <w:rFonts w:cs="Arial"/>
                <w:sz w:val="24"/>
              </w:rPr>
            </w:pPr>
            <w:r w:rsidRPr="00031642">
              <w:rPr>
                <w:rFonts w:cs="Arial"/>
                <w:sz w:val="24"/>
              </w:rPr>
              <w:fldChar w:fldCharType="begin"/>
            </w:r>
            <w:r w:rsidRPr="00031642">
              <w:rPr>
                <w:rFonts w:cs="Arial"/>
                <w:sz w:val="24"/>
              </w:rPr>
              <w:instrText xml:space="preserve"> DOCPROPERTY  LeadOfficerEmail  \* MERGEFORMAT </w:instrText>
            </w:r>
            <w:r w:rsidRPr="00031642">
              <w:rPr>
                <w:rFonts w:cs="Arial"/>
                <w:sz w:val="24"/>
              </w:rPr>
              <w:fldChar w:fldCharType="separate"/>
            </w:r>
            <w:r w:rsidRPr="00031642">
              <w:rPr>
                <w:rFonts w:cs="Arial"/>
                <w:sz w:val="24"/>
              </w:rPr>
              <w:t>andy.milroy@lancashire.gov.uk</w:t>
            </w:r>
            <w:r w:rsidRPr="00031642">
              <w:rPr>
                <w:rFonts w:cs="Arial"/>
                <w:sz w:val="24"/>
              </w:rPr>
              <w:fldChar w:fldCharType="end"/>
            </w:r>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8"/>
      <w:footerReference w:type="default" r:id="rId9"/>
      <w:footerReference w:type="first" r:id="rId10"/>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256199">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035BA"/>
    <w:rsid w:val="00011A69"/>
    <w:rsid w:val="00015F26"/>
    <w:rsid w:val="00016EFA"/>
    <w:rsid w:val="0003053C"/>
    <w:rsid w:val="00031642"/>
    <w:rsid w:val="00031776"/>
    <w:rsid w:val="00035130"/>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041"/>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56199"/>
    <w:rsid w:val="00261E53"/>
    <w:rsid w:val="002637A5"/>
    <w:rsid w:val="00265F45"/>
    <w:rsid w:val="00267AB6"/>
    <w:rsid w:val="002716BB"/>
    <w:rsid w:val="002737A9"/>
    <w:rsid w:val="002954BB"/>
    <w:rsid w:val="002A1206"/>
    <w:rsid w:val="002B1037"/>
    <w:rsid w:val="002B148A"/>
    <w:rsid w:val="002B1973"/>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8282A"/>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0B66"/>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07D6"/>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30EC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70F2B"/>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19F4"/>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2137"/>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24F04"/>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94"/>
    <w:rsid w:val="00EB7EE7"/>
    <w:rsid w:val="00ED3230"/>
    <w:rsid w:val="00ED4C32"/>
    <w:rsid w:val="00EE3FC2"/>
    <w:rsid w:val="00EF36D6"/>
    <w:rsid w:val="00EF4D71"/>
    <w:rsid w:val="00F017B7"/>
    <w:rsid w:val="00F03B0C"/>
    <w:rsid w:val="00F03D08"/>
    <w:rsid w:val="00F0694D"/>
    <w:rsid w:val="00F07090"/>
    <w:rsid w:val="00F11CD5"/>
    <w:rsid w:val="00F129B3"/>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1474A"/>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128">
      <w:bodyDiv w:val="1"/>
      <w:marLeft w:val="0"/>
      <w:marRight w:val="0"/>
      <w:marTop w:val="0"/>
      <w:marBottom w:val="0"/>
      <w:divBdr>
        <w:top w:val="none" w:sz="0" w:space="0" w:color="auto"/>
        <w:left w:val="none" w:sz="0" w:space="0" w:color="auto"/>
        <w:bottom w:val="none" w:sz="0" w:space="0" w:color="auto"/>
        <w:right w:val="none" w:sz="0" w:space="0" w:color="auto"/>
      </w:divBdr>
    </w:div>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75887109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028484203">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194004516">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 w:id="1837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2535-C7AD-4808-BC20-993757E5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Alker, Craig</cp:lastModifiedBy>
  <cp:revision>3</cp:revision>
  <cp:lastPrinted>2012-12-03T16:30:00Z</cp:lastPrinted>
  <dcterms:created xsi:type="dcterms:W3CDTF">2020-01-24T12:22:00Z</dcterms:created>
  <dcterms:modified xsi:type="dcterms:W3CDTF">2020-01-24T12:22:00Z</dcterms:modified>
</cp:coreProperties>
</file>